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240" w:lineRule="auto"/>
        <w:ind w:left="0" w:leftChars="0" w:right="0" w:rightChars="0" w:firstLine="0" w:firstLineChars="0"/>
        <w:jc w:val="center"/>
        <w:textAlignment w:val="auto"/>
        <w:outlineLvl w:val="9"/>
        <w:rPr>
          <w:rFonts w:hint="eastAsia"/>
          <w:b/>
          <w:bCs/>
          <w:sz w:val="28"/>
          <w:szCs w:val="28"/>
          <w:lang w:val="en-US" w:eastAsia="zh-CN"/>
        </w:rPr>
      </w:pPr>
      <w:r>
        <w:rPr>
          <w:rFonts w:hint="eastAsia"/>
          <w:b/>
          <w:bCs/>
          <w:sz w:val="28"/>
          <w:szCs w:val="28"/>
          <w:lang w:val="en-US" w:eastAsia="zh-CN"/>
        </w:rPr>
        <w:t>孟加拉学生签证所需材料</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孟加拉学生签证（student visa）</w:t>
      </w:r>
      <w:r>
        <w:rPr>
          <w:rFonts w:hint="eastAsia" w:ascii="微软雅黑" w:hAnsi="微软雅黑" w:eastAsia="微软雅黑" w:cs="微软雅黑"/>
          <w:b w:val="0"/>
          <w:i w:val="0"/>
          <w:caps w:val="0"/>
          <w:color w:val="222222"/>
          <w:spacing w:val="0"/>
          <w:sz w:val="21"/>
          <w:szCs w:val="21"/>
          <w:lang w:val="en-US" w:eastAsia="zh-CN"/>
        </w:rPr>
        <w:t>简称为S签证。</w:t>
      </w:r>
      <w:r>
        <w:rPr>
          <w:rFonts w:hint="eastAsia" w:ascii="微软雅黑" w:hAnsi="微软雅黑" w:eastAsia="微软雅黑" w:cs="微软雅黑"/>
          <w:b w:val="0"/>
          <w:i w:val="0"/>
          <w:caps w:val="0"/>
          <w:color w:val="222222"/>
          <w:spacing w:val="0"/>
          <w:sz w:val="21"/>
          <w:szCs w:val="21"/>
          <w:lang w:val="en-US" w:eastAsia="zh-CN"/>
        </w:rPr>
        <w:t>所谓的学生签证是指拥有学生资格的留学凭证。申请人必须证明他们已无条件地被有资格招收留学生的院校录取才可以获得该签证。以下是申请孟加拉学生签证所需材料：</w:t>
      </w:r>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bCs/>
          <w:i w:val="0"/>
          <w:caps w:val="0"/>
          <w:color w:val="222222"/>
          <w:spacing w:val="0"/>
          <w:sz w:val="21"/>
          <w:szCs w:val="21"/>
          <w:lang w:val="en-US" w:eastAsia="zh-CN"/>
        </w:rPr>
      </w:pPr>
      <w:r>
        <w:rPr>
          <w:rFonts w:hint="eastAsia" w:ascii="微软雅黑" w:hAnsi="微软雅黑" w:eastAsia="微软雅黑" w:cs="微软雅黑"/>
          <w:b/>
          <w:bCs/>
          <w:i w:val="0"/>
          <w:caps w:val="0"/>
          <w:color w:val="222222"/>
          <w:spacing w:val="0"/>
          <w:sz w:val="21"/>
          <w:szCs w:val="21"/>
          <w:lang w:val="en-US" w:eastAsia="zh-CN"/>
        </w:rPr>
        <w:t>所需材料：</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bl>
      <w:tblPr>
        <w:tblStyle w:val="6"/>
        <w:tblW w:w="87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5"/>
        <w:gridCol w:w="2415"/>
        <w:gridCol w:w="4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0" w:hRule="atLeast"/>
          <w:jc w:val="center"/>
        </w:trPr>
        <w:tc>
          <w:tcPr>
            <w:tcW w:w="1705" w:type="dxa"/>
            <w:shd w:val="clear" w:color="auto" w:fill="0070C0"/>
          </w:tcPr>
          <w:p>
            <w:pPr>
              <w:jc w:val="cente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pPr>
            <w: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t>材料类型</w:t>
            </w:r>
          </w:p>
        </w:tc>
        <w:tc>
          <w:tcPr>
            <w:tcW w:w="2415" w:type="dxa"/>
            <w:shd w:val="clear" w:color="auto" w:fill="0070C0"/>
            <w:vAlign w:val="center"/>
          </w:tcPr>
          <w:p>
            <w:pPr>
              <w:jc w:val="cente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pPr>
            <w: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t>所需材料</w:t>
            </w:r>
          </w:p>
        </w:tc>
        <w:tc>
          <w:tcPr>
            <w:tcW w:w="4600" w:type="dxa"/>
            <w:shd w:val="clear" w:color="auto" w:fill="0070C0"/>
          </w:tcPr>
          <w:p>
            <w:pPr>
              <w:jc w:val="cente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pPr>
            <w: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7" w:hRule="atLeast"/>
          <w:jc w:val="center"/>
        </w:trPr>
        <w:tc>
          <w:tcPr>
            <w:tcW w:w="1705" w:type="dxa"/>
            <w:vMerge w:val="restart"/>
            <w:vAlign w:val="center"/>
          </w:tcPr>
          <w:p>
            <w:pPr>
              <w:jc w:val="center"/>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基本资料</w:t>
            </w: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签证</w:t>
            </w:r>
            <w:r>
              <w:rPr>
                <w:rFonts w:hint="eastAsia" w:ascii="微软雅黑" w:hAnsi="微软雅黑" w:eastAsia="微软雅黑" w:cs="微软雅黑"/>
                <w:sz w:val="18"/>
                <w:szCs w:val="18"/>
                <w:lang w:val="en-US" w:eastAsia="zh-CN"/>
              </w:rPr>
              <w:t>申请表</w:t>
            </w:r>
          </w:p>
        </w:tc>
        <w:tc>
          <w:tcPr>
            <w:tcW w:w="4600" w:type="dxa"/>
            <w:vAlign w:val="center"/>
          </w:tcPr>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lang w:eastAsia="zh-CN"/>
              </w:rPr>
              <w:t>如若代办可代做，无需提供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18"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护照（原件）</w:t>
            </w:r>
          </w:p>
        </w:tc>
        <w:tc>
          <w:tcPr>
            <w:tcW w:w="4600" w:type="dxa"/>
            <w:vAlign w:val="center"/>
          </w:tcPr>
          <w:p>
            <w:pPr>
              <w:jc w:val="both"/>
              <w:rPr>
                <w:rFonts w:hint="eastAsia" w:ascii="微软雅黑" w:hAnsi="微软雅黑" w:eastAsia="微软雅黑" w:cs="微软雅黑"/>
                <w:sz w:val="18"/>
                <w:szCs w:val="18"/>
                <w:lang w:eastAsia="zh-CN"/>
              </w:rPr>
            </w:pPr>
            <w:r>
              <w:rPr>
                <w:rFonts w:hint="eastAsia" w:ascii="微软雅黑" w:hAnsi="微软雅黑" w:eastAsia="微软雅黑" w:cs="微软雅黑"/>
                <w:sz w:val="18"/>
                <w:szCs w:val="18"/>
              </w:rPr>
              <w:t>•有效期需超出在美预定停留期至少六个月</w:t>
            </w:r>
          </w:p>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•至少有两页供使用的签证空白页</w:t>
            </w:r>
          </w:p>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rPr>
              <w:t>•如有更换必须提供旧护照，如果丢失要有公安机关的证明信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00"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照片（原件）</w:t>
            </w:r>
          </w:p>
        </w:tc>
        <w:tc>
          <w:tcPr>
            <w:tcW w:w="4600" w:type="dxa"/>
            <w:vAlign w:val="center"/>
          </w:tcPr>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lang w:val="en-US" w:eastAsia="zh-CN"/>
              </w:rPr>
              <w:t>近6个月内拍摄彩色照片1张</w:t>
            </w:r>
          </w:p>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lang w:val="en-US" w:eastAsia="zh-CN"/>
              </w:rPr>
              <w:t>规格：</w:t>
            </w:r>
            <w:r>
              <w:rPr>
                <w:rFonts w:hint="eastAsia" w:ascii="微软雅黑" w:hAnsi="微软雅黑" w:eastAsia="微软雅黑" w:cs="微软雅黑"/>
                <w:sz w:val="18"/>
                <w:szCs w:val="18"/>
              </w:rPr>
              <w:t>2英寸x2英寸（</w:t>
            </w:r>
            <w:r>
              <w:rPr>
                <w:rFonts w:hint="eastAsia" w:ascii="微软雅黑" w:hAnsi="微软雅黑" w:eastAsia="微软雅黑" w:cs="微软雅黑"/>
                <w:sz w:val="18"/>
                <w:szCs w:val="18"/>
                <w:lang w:val="en-US" w:eastAsia="zh-CN"/>
              </w:rPr>
              <w:t>3.5</w:t>
            </w:r>
            <w:r>
              <w:rPr>
                <w:rFonts w:hint="eastAsia" w:ascii="微软雅黑" w:hAnsi="微软雅黑" w:eastAsia="微软雅黑" w:cs="微软雅黑"/>
                <w:sz w:val="18"/>
                <w:szCs w:val="18"/>
              </w:rPr>
              <w:t>厘米x</w:t>
            </w:r>
            <w:r>
              <w:rPr>
                <w:rFonts w:hint="eastAsia" w:ascii="微软雅黑" w:hAnsi="微软雅黑" w:eastAsia="微软雅黑" w:cs="微软雅黑"/>
                <w:sz w:val="18"/>
                <w:szCs w:val="18"/>
                <w:lang w:val="en-US" w:eastAsia="zh-CN"/>
              </w:rPr>
              <w:t>4.5</w:t>
            </w:r>
            <w:r>
              <w:rPr>
                <w:rFonts w:hint="eastAsia" w:ascii="微软雅黑" w:hAnsi="微软雅黑" w:eastAsia="微软雅黑" w:cs="微软雅黑"/>
                <w:sz w:val="18"/>
                <w:szCs w:val="18"/>
              </w:rPr>
              <w:t>厘米）</w:t>
            </w:r>
          </w:p>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lang w:val="en-US" w:eastAsia="zh-CN"/>
              </w:rPr>
              <w:t>白色背景，头部须占照片的二分之一</w:t>
            </w:r>
          </w:p>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•照片必须去正规的照片机构拍摄</w:t>
            </w:r>
          </w:p>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rPr>
              <w:t>•不能戴眼镜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4" w:hRule="atLeast"/>
          <w:jc w:val="center"/>
        </w:trPr>
        <w:tc>
          <w:tcPr>
            <w:tcW w:w="1705" w:type="dxa"/>
            <w:vMerge w:val="restart"/>
            <w:vAlign w:val="center"/>
          </w:tcPr>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其他材料</w:t>
            </w:r>
          </w:p>
        </w:tc>
        <w:tc>
          <w:tcPr>
            <w:tcW w:w="2415" w:type="dxa"/>
            <w:vAlign w:val="center"/>
          </w:tcPr>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邀请函/接收信</w:t>
            </w:r>
          </w:p>
        </w:tc>
        <w:tc>
          <w:tcPr>
            <w:tcW w:w="4600" w:type="dxa"/>
            <w:vAlign w:val="center"/>
          </w:tcPr>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•来自任一所有资质的孟加拉学术机构的推荐函或接收函</w:t>
            </w:r>
          </w:p>
          <w:p>
            <w:pPr>
              <w:jc w:val="both"/>
              <w:rPr>
                <w:rFonts w:hint="eastAsia" w:ascii="微软雅黑" w:hAnsi="微软雅黑" w:eastAsia="微软雅黑" w:cs="微软雅黑"/>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9" w:hRule="atLeast"/>
          <w:jc w:val="center"/>
        </w:trPr>
        <w:tc>
          <w:tcPr>
            <w:tcW w:w="1705" w:type="dxa"/>
            <w:vMerge w:val="continue"/>
            <w:tcBorders/>
            <w:vAlign w:val="center"/>
          </w:tcPr>
          <w:p>
            <w:pPr>
              <w:jc w:val="both"/>
              <w:rPr>
                <w:rFonts w:hint="eastAsia" w:ascii="微软雅黑" w:hAnsi="微软雅黑" w:eastAsia="微软雅黑" w:cs="微软雅黑"/>
                <w:sz w:val="18"/>
                <w:szCs w:val="18"/>
                <w:lang w:val="en-US" w:eastAsia="zh-CN"/>
              </w:rPr>
            </w:pPr>
          </w:p>
        </w:tc>
        <w:tc>
          <w:tcPr>
            <w:tcW w:w="2415" w:type="dxa"/>
            <w:vAlign w:val="center"/>
          </w:tcPr>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派遣函（原件）</w:t>
            </w:r>
          </w:p>
        </w:tc>
        <w:tc>
          <w:tcPr>
            <w:tcW w:w="4600" w:type="dxa"/>
            <w:vAlign w:val="center"/>
          </w:tcPr>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•中国任职单位出具的派遣函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9" w:hRule="atLeast"/>
          <w:jc w:val="center"/>
        </w:trPr>
        <w:tc>
          <w:tcPr>
            <w:tcW w:w="1705" w:type="dxa"/>
            <w:vMerge w:val="continue"/>
            <w:tcBorders/>
            <w:vAlign w:val="center"/>
          </w:tcPr>
          <w:p>
            <w:pPr>
              <w:jc w:val="both"/>
              <w:rPr>
                <w:rFonts w:hint="eastAsia" w:ascii="微软雅黑" w:hAnsi="微软雅黑" w:eastAsia="微软雅黑" w:cs="微软雅黑"/>
                <w:sz w:val="18"/>
                <w:szCs w:val="18"/>
                <w:lang w:val="en-US" w:eastAsia="zh-CN"/>
              </w:rPr>
            </w:pPr>
          </w:p>
        </w:tc>
        <w:tc>
          <w:tcPr>
            <w:tcW w:w="2415" w:type="dxa"/>
            <w:vAlign w:val="center"/>
          </w:tcPr>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资助函</w:t>
            </w:r>
          </w:p>
        </w:tc>
        <w:tc>
          <w:tcPr>
            <w:tcW w:w="4600" w:type="dxa"/>
            <w:vAlign w:val="center"/>
          </w:tcPr>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•资助函即学生出国学费的费用由谁自助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9" w:hRule="atLeast"/>
          <w:jc w:val="center"/>
        </w:trPr>
        <w:tc>
          <w:tcPr>
            <w:tcW w:w="1705" w:type="dxa"/>
            <w:vMerge w:val="continue"/>
            <w:tcBorders/>
            <w:vAlign w:val="center"/>
          </w:tcPr>
          <w:p>
            <w:pPr>
              <w:jc w:val="both"/>
              <w:rPr>
                <w:rFonts w:hint="eastAsia" w:ascii="微软雅黑" w:hAnsi="微软雅黑" w:eastAsia="微软雅黑" w:cs="微软雅黑"/>
                <w:sz w:val="18"/>
                <w:szCs w:val="18"/>
                <w:lang w:val="en-US" w:eastAsia="zh-CN"/>
              </w:rPr>
            </w:pPr>
          </w:p>
        </w:tc>
        <w:tc>
          <w:tcPr>
            <w:tcW w:w="2415" w:type="dxa"/>
            <w:vAlign w:val="center"/>
          </w:tcPr>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银行担保函</w:t>
            </w:r>
          </w:p>
        </w:tc>
        <w:tc>
          <w:tcPr>
            <w:tcW w:w="4600" w:type="dxa"/>
            <w:vAlign w:val="center"/>
          </w:tcPr>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•银行担保函</w:t>
            </w:r>
          </w:p>
        </w:tc>
      </w:tr>
    </w:tbl>
    <w:p>
      <w:pPr>
        <w:jc w:val="both"/>
        <w:rPr>
          <w:rFonts w:hint="eastAsia" w:ascii="微软雅黑" w:hAnsi="微软雅黑" w:eastAsia="微软雅黑" w:cs="微软雅黑"/>
          <w:sz w:val="18"/>
          <w:szCs w:val="18"/>
          <w:vertAlign w:val="baseline"/>
          <w:lang w:val="en-US" w:eastAsia="zh-CN"/>
        </w:rPr>
      </w:pPr>
    </w:p>
    <w:p>
      <w:pPr>
        <w:jc w:val="both"/>
        <w:rPr>
          <w:rFonts w:hint="eastAsia" w:ascii="微软雅黑" w:hAnsi="微软雅黑" w:eastAsia="微软雅黑" w:cs="微软雅黑"/>
          <w:sz w:val="18"/>
          <w:szCs w:val="18"/>
          <w:vertAlign w:val="baseline"/>
          <w:lang w:val="en-US" w:eastAsia="zh-CN"/>
        </w:rPr>
      </w:pP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240" w:lineRule="auto"/>
        <w:ind w:left="0" w:right="0" w:firstLine="420" w:firstLineChars="200"/>
        <w:textAlignment w:val="auto"/>
        <w:rPr>
          <w:rFonts w:hint="eastAsia" w:ascii="微软雅黑" w:hAnsi="微软雅黑" w:eastAsia="微软雅黑" w:cs="微软雅黑"/>
          <w:b/>
          <w:bCs/>
          <w:i w:val="0"/>
          <w:caps w:val="0"/>
          <w:color w:val="222222"/>
          <w:spacing w:val="0"/>
          <w:kern w:val="2"/>
          <w:sz w:val="21"/>
          <w:szCs w:val="21"/>
          <w:lang w:val="en-US" w:eastAsia="zh-CN" w:bidi="ar-SA"/>
        </w:rPr>
      </w:pPr>
      <w:r>
        <w:rPr>
          <w:rFonts w:hint="eastAsia" w:ascii="微软雅黑" w:hAnsi="微软雅黑" w:eastAsia="微软雅黑" w:cs="微软雅黑"/>
          <w:b/>
          <w:bCs/>
          <w:i w:val="0"/>
          <w:caps w:val="0"/>
          <w:color w:val="222222"/>
          <w:spacing w:val="0"/>
          <w:kern w:val="2"/>
          <w:sz w:val="21"/>
          <w:szCs w:val="21"/>
          <w:lang w:val="en-US" w:eastAsia="zh-CN" w:bidi="ar-SA"/>
        </w:rPr>
        <w:t>其余补充材料一般包括三方面：</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240" w:lineRule="auto"/>
        <w:ind w:left="0" w:right="0" w:firstLine="260" w:firstLineChars="200"/>
        <w:textAlignment w:val="auto"/>
        <w:rPr>
          <w:rFonts w:hint="eastAsia" w:ascii="微软雅黑" w:hAnsi="微软雅黑" w:eastAsia="微软雅黑" w:cs="微软雅黑"/>
          <w:b/>
          <w:bCs/>
          <w:i w:val="0"/>
          <w:caps w:val="0"/>
          <w:color w:val="222222"/>
          <w:spacing w:val="0"/>
          <w:kern w:val="2"/>
          <w:sz w:val="13"/>
          <w:szCs w:val="13"/>
          <w:lang w:val="en-US" w:eastAsia="zh-CN" w:bidi="ar-SA"/>
        </w:rPr>
      </w:pP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240" w:lineRule="auto"/>
        <w:ind w:left="0" w:right="0" w:firstLine="420" w:firstLineChars="200"/>
        <w:textAlignment w:val="auto"/>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第一方面是个人国内学业和国外学业的材料，例如成绩单，在读证明，语言成绩等 ;</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240" w:lineRule="auto"/>
        <w:ind w:left="0" w:right="0" w:firstLine="420" w:firstLineChars="200"/>
        <w:textAlignment w:val="auto"/>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第二方面是证明国内有足够的资金资助其学业的材料，比如存款证明，父母亲的工作证明，其他投资形式的证明等 ;</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240" w:lineRule="auto"/>
        <w:ind w:left="0" w:right="0" w:firstLine="420" w:firstLineChars="200"/>
        <w:textAlignment w:val="auto"/>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第三方面就是关于国内有固定约束力的材料，要向签证官证明完成学业之后会如期归来。比如房产证，说明在国内有固定居所，家人的户口本等，说明将来有充分的理由要回国。</w:t>
      </w: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Chars="200" w:right="0" w:right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Chars="200" w:right="0" w:right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相比于孟加拉旅游签证和商务签证来说，学生签证材料更为复杂，但是孟加拉国学生签证要比一些发达国家容易很多。如果您有意向可以按照以上材料准备，具体的材料以使馆官网为准。</w:t>
      </w:r>
      <w:bookmarkStart w:id="0" w:name="_GoBack"/>
      <w:bookmarkEnd w:id="0"/>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Chars="200"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Chars="200"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Chars="200"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
    <w:sectPr>
      <w:head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CF3C52"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43" w:usb2="00000009" w:usb3="00000000" w:csb0="400001FF" w:csb1="FFFF0000"/>
  </w:font>
  <w:font w:name="Symbol">
    <w:panose1 w:val="05050102010706020507"/>
    <w:charset w:val="00"/>
    <w:family w:val="auto"/>
    <w:pitch w:val="default"/>
    <w:sig w:usb0="00000000" w:usb1="00000000" w:usb2="00000000" w:usb3="00000000" w:csb0="8000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eastAsiaTheme="minorEastAsia"/>
        <w:lang w:eastAsia="zh-CN"/>
      </w:rPr>
    </w:pPr>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-38100</wp:posOffset>
          </wp:positionH>
          <wp:positionV relativeFrom="paragraph">
            <wp:posOffset>-285750</wp:posOffset>
          </wp:positionV>
          <wp:extent cx="1228090" cy="761365"/>
          <wp:effectExtent l="0" t="0" r="10160" b="0"/>
          <wp:wrapThrough wrapText="bothSides">
            <wp:wrapPolygon>
              <wp:start x="1675" y="2702"/>
              <wp:lineTo x="335" y="4864"/>
              <wp:lineTo x="0" y="19997"/>
              <wp:lineTo x="21109" y="19997"/>
              <wp:lineTo x="21109" y="4324"/>
              <wp:lineTo x="20438" y="3783"/>
              <wp:lineTo x="4691" y="2702"/>
              <wp:lineTo x="1675" y="2702"/>
            </wp:wrapPolygon>
          </wp:wrapThrough>
          <wp:docPr id="1" name="图片 1" descr="TIM图片20181129153644(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TIM图片20181129153644(已去底)"/>
                  <pic:cNvPicPr>
                    <a:picLocks noChangeAspect="1"/>
                  </pic:cNvPicPr>
                </pic:nvPicPr>
                <pic:blipFill>
                  <a:blip r:embed="rId1"/>
                  <a:stretch>
                    <a:fillRect/>
                  </a:stretch>
                </pic:blipFill>
                <pic:spPr>
                  <a:xfrm>
                    <a:off x="0" y="0"/>
                    <a:ext cx="1228090" cy="76136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FD84A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btLr"/>
    </w:tc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Office_10.1.0.7566_F1E327BC-269C-435d-A152-05C5408002CA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125签证_程阁阁</cp:lastModifiedBy>
  <dcterms:modified xsi:type="dcterms:W3CDTF">2018-11-29T08:17:43Z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2052-10.1.0.7566</vt:lpwstr>
  </property>
</Properties>
</file>