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孟加拉研究人员签证所需材料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"http://www.visaun.com/mengjialaqianzheng/yanjiuqianzheng1.html" \t "http://blog.sina.com.cn/s/_blank"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"http://www.visaun.com/mengjialaqianzheng/yanjiuqianzheng1.html" \t "http://blog.sina.com.cn/s/_blank"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孟加拉研究人员签证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签发给以前往孟加拉参加学术、科研等的研究为目的的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"http://www.visaun.com/mengjialaqianzheng/yanjiuqianzheng1.html" \t "http://blog.sina.com.cn/s/_blank"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申请人。孟加拉国大使馆公布的材料如下所示：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介绍信（原件）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•来自相关的孟加拉部委或学术机构的介绍信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接收函（原件）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•来自相关的孟加拉部委的接收函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派遣函（原件）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•中方相关机构出具的派遣函</w:t>
            </w:r>
          </w:p>
        </w:tc>
      </w:tr>
    </w:tbl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0000FF"/>
          <w:spacing w:val="0"/>
          <w:sz w:val="21"/>
          <w:szCs w:val="21"/>
          <w:lang w:val="en-US" w:eastAsia="zh-CN"/>
        </w:rPr>
        <w:t>温馨提示：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1、如有必要，领馆有权要求申请人进一步提供其他材料，补充信息或进行面谈；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2、根据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"http://www.visaun.com/mengjialaqianzheng/yanjiuqianzheng1.html" \t "http://blog.sina.com.cn/s/_blank"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申请人的需要，可以办理单次入境、二次入境和多次入境签证。费用不同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；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"http://www.visaun.com/mengjialaqianzheng/yanjiuqianzheng1.html" \t "http://blog.sina.com.cn/s/_blank"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孟加拉研究人员签证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办理不分领区。中国公民办理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"http://www.visaun.com/mengjialaqianzheng/yanjiuqianzheng1.html" \t "http://blog.sina.com.cn/s/_blank"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都需要到孟加拉驻华大使馆办理；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4、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"http://www.visaun.com/mengjialaqianzheng/yanjiuqianzheng1.html" \t "http://blog.sina.com.cn/s/_blank"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孟加拉研究人员签证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办理不需要预约，不需要面试。</w:t>
      </w:r>
    </w:p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孟加拉签证服务中心暂无法受理孟加拉研究人员签证，常办理的类型为旅游签证和商务签证，代办孟加拉签证可以简化材料，若有需要可在线联系签证专员，我们竭诚为您服务！</w:t>
      </w:r>
      <w:bookmarkStart w:id="0" w:name="_GoBack"/>
      <w:bookmarkEnd w:id="0"/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-285750</wp:posOffset>
          </wp:positionV>
          <wp:extent cx="1228090" cy="761365"/>
          <wp:effectExtent l="0" t="0" r="10160" b="0"/>
          <wp:wrapThrough wrapText="bothSides">
            <wp:wrapPolygon>
              <wp:start x="1675" y="2702"/>
              <wp:lineTo x="335" y="4864"/>
              <wp:lineTo x="0" y="19997"/>
              <wp:lineTo x="21109" y="19997"/>
              <wp:lineTo x="21109" y="4324"/>
              <wp:lineTo x="20438" y="3783"/>
              <wp:lineTo x="4691" y="2702"/>
              <wp:lineTo x="1675" y="2702"/>
            </wp:wrapPolygon>
          </wp:wrapThrough>
          <wp:docPr id="1" name="图片 1" descr="TIM图片20181129153644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TIM图片20181129153644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809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97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4">
    <w:name w:val="Hyperlink"/>
    <w:basedOn w:val="3"/>
    <w:uiPriority w:val="0"/>
    <w:rPr>
      <w:color w:val="0000FF"/>
      <w:u w:val="single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2018-11-29T08:36:19Z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